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A5487" w:rsidRDefault="00AA5487" w:rsidP="00AA5487">
      <w:pPr>
        <w:jc w:val="both"/>
        <w:rPr>
          <w:rFonts w:ascii="Times New Roman" w:hAnsi="Times New Roman" w:cs="Times New Roman"/>
          <w:sz w:val="32"/>
          <w:szCs w:val="32"/>
        </w:rPr>
      </w:pPr>
      <w:r w:rsidRPr="00AA5487">
        <w:rPr>
          <w:rFonts w:ascii="Times New Roman" w:hAnsi="Times New Roman" w:cs="Times New Roman"/>
          <w:color w:val="000000"/>
          <w:sz w:val="32"/>
          <w:szCs w:val="32"/>
        </w:rPr>
        <w:t>Wojewódzki Szpital Zespolony im. Ludwika Perzyny w Kaliszu  gospodaruje samodzielnie przekazanymi w nieodpłatne użytkowanie nieruchomościami i majątkiem Województwa oraz majątkiem własnym (otrzymanym lub zakupionym).</w:t>
      </w:r>
    </w:p>
    <w:sectPr w:rsidR="00000000" w:rsidRPr="00AA54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A5487"/>
    <w:rsid w:val="00AA5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Organizacyjny</dc:creator>
  <cp:keywords/>
  <dc:description/>
  <cp:lastModifiedBy>Organizacyjny</cp:lastModifiedBy>
  <cp:revision>2</cp:revision>
  <dcterms:created xsi:type="dcterms:W3CDTF">2016-06-27T10:40:00Z</dcterms:created>
  <dcterms:modified xsi:type="dcterms:W3CDTF">2016-06-27T10:41:00Z</dcterms:modified>
</cp:coreProperties>
</file>